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>
      <w:pPr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佛山市“数字政府”改革建设专家库推荐专家信息表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459"/>
        <w:gridCol w:w="777"/>
        <w:gridCol w:w="1023"/>
        <w:gridCol w:w="954"/>
        <w:gridCol w:w="423"/>
        <w:gridCol w:w="1118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性别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年月</w:t>
            </w:r>
          </w:p>
        </w:tc>
        <w:tc>
          <w:tcPr>
            <w:tcW w:w="15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政治面貌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籍贯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作时间</w:t>
            </w:r>
          </w:p>
        </w:tc>
        <w:tc>
          <w:tcPr>
            <w:tcW w:w="15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手机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号码</w:t>
            </w:r>
          </w:p>
        </w:tc>
        <w:tc>
          <w:tcPr>
            <w:tcW w:w="22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邮箱</w:t>
            </w: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22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职务</w:t>
            </w: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通讯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32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办公电话</w:t>
            </w:r>
          </w:p>
        </w:tc>
        <w:tc>
          <w:tcPr>
            <w:tcW w:w="30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学历学位</w:t>
            </w:r>
          </w:p>
        </w:tc>
        <w:tc>
          <w:tcPr>
            <w:tcW w:w="32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毕业院校系及专业</w:t>
            </w:r>
          </w:p>
        </w:tc>
        <w:tc>
          <w:tcPr>
            <w:tcW w:w="30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职称</w:t>
            </w:r>
          </w:p>
        </w:tc>
        <w:tc>
          <w:tcPr>
            <w:tcW w:w="32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职称取得时间 </w:t>
            </w:r>
          </w:p>
        </w:tc>
        <w:tc>
          <w:tcPr>
            <w:tcW w:w="30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22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专业特长和成果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相关职称、技术资质和获奖情况</w:t>
            </w:r>
          </w:p>
        </w:tc>
        <w:tc>
          <w:tcPr>
            <w:tcW w:w="62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</w:trPr>
        <w:tc>
          <w:tcPr>
            <w:tcW w:w="22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主要工作经历</w:t>
            </w:r>
          </w:p>
        </w:tc>
        <w:tc>
          <w:tcPr>
            <w:tcW w:w="62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22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单位意见</w:t>
            </w:r>
          </w:p>
        </w:tc>
        <w:tc>
          <w:tcPr>
            <w:tcW w:w="62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               （单位盖章）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                    年    月    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CESI楷体-GB2312" w:hAnsi="CESI楷体-GB2312" w:eastAsia="CESI楷体-GB2312" w:cs="CESI楷体-GB2312"/>
          <w:lang w:val="en-US" w:eastAsia="zh-CN"/>
        </w:rPr>
      </w:pPr>
      <w:r>
        <w:rPr>
          <w:rFonts w:hint="eastAsia" w:ascii="CESI楷体-GB2312" w:hAnsi="CESI楷体-GB2312" w:eastAsia="CESI楷体-GB2312" w:cs="CESI楷体-GB2312"/>
          <w:kern w:val="0"/>
          <w:sz w:val="24"/>
          <w:lang w:val="en-US" w:eastAsia="zh-CN"/>
        </w:rPr>
        <w:t>本人签字：                                  日期：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楷体-GB2312">
    <w:altName w:val="楷体_GB2312"/>
    <w:panose1 w:val="02000500000000000000"/>
    <w:charset w:val="00"/>
    <w:family w:val="auto"/>
    <w:pitch w:val="default"/>
    <w:sig w:usb0="00000000" w:usb1="00000000" w:usb2="00000012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