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AAC4F">
      <w:pPr>
        <w:pStyle w:val="2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bookmarkStart w:id="0" w:name="_GoBack"/>
      <w:bookmarkEnd w:id="0"/>
    </w:p>
    <w:p w14:paraId="02B48FD3">
      <w:pPr>
        <w:pStyle w:val="2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售电报价表</w:t>
      </w:r>
    </w:p>
    <w:tbl>
      <w:tblPr>
        <w:tblStyle w:val="7"/>
        <w:tblpPr w:leftFromText="180" w:rightFromText="180" w:vertAnchor="text" w:tblpX="40" w:tblpY="29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3"/>
        <w:gridCol w:w="2460"/>
        <w:gridCol w:w="4470"/>
      </w:tblGrid>
      <w:tr w14:paraId="2AFD1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273" w:type="dxa"/>
            <w:vAlign w:val="center"/>
          </w:tcPr>
          <w:p w14:paraId="46C73332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供应商售电代码</w:t>
            </w:r>
          </w:p>
        </w:tc>
        <w:tc>
          <w:tcPr>
            <w:tcW w:w="6930" w:type="dxa"/>
            <w:gridSpan w:val="2"/>
            <w:vAlign w:val="center"/>
          </w:tcPr>
          <w:p w14:paraId="4E7D535C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934E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273" w:type="dxa"/>
            <w:vAlign w:val="center"/>
          </w:tcPr>
          <w:p w14:paraId="0EE93B03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固定价部分</w:t>
            </w:r>
          </w:p>
        </w:tc>
        <w:tc>
          <w:tcPr>
            <w:tcW w:w="2460" w:type="dxa"/>
            <w:vAlign w:val="center"/>
          </w:tcPr>
          <w:p w14:paraId="5E1AF91F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采购人当月实际</w:t>
            </w:r>
          </w:p>
          <w:p w14:paraId="1C376F9A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用电量*90%</w:t>
            </w:r>
          </w:p>
        </w:tc>
        <w:tc>
          <w:tcPr>
            <w:tcW w:w="4470" w:type="dxa"/>
            <w:vAlign w:val="center"/>
          </w:tcPr>
          <w:p w14:paraId="0436129B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该部分电量平段电价按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元/千瓦时执行</w:t>
            </w:r>
          </w:p>
        </w:tc>
      </w:tr>
      <w:tr w14:paraId="7D22B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273" w:type="dxa"/>
            <w:vAlign w:val="center"/>
          </w:tcPr>
          <w:p w14:paraId="794B992C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市场联动部分</w:t>
            </w:r>
          </w:p>
        </w:tc>
        <w:tc>
          <w:tcPr>
            <w:tcW w:w="2460" w:type="dxa"/>
            <w:vAlign w:val="center"/>
          </w:tcPr>
          <w:p w14:paraId="02758622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采购人当月实际</w:t>
            </w:r>
          </w:p>
          <w:p w14:paraId="60D6D563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用电量*10%</w:t>
            </w:r>
          </w:p>
        </w:tc>
        <w:tc>
          <w:tcPr>
            <w:tcW w:w="4470" w:type="dxa"/>
            <w:vAlign w:val="center"/>
          </w:tcPr>
          <w:p w14:paraId="7B6AC33B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该部分电量平段电价联动月度中长期交易综合价</w:t>
            </w:r>
          </w:p>
        </w:tc>
      </w:tr>
      <w:tr w14:paraId="7DA33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273" w:type="dxa"/>
            <w:vAlign w:val="center"/>
          </w:tcPr>
          <w:p w14:paraId="7C5F39F0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上浮费用部分</w:t>
            </w:r>
          </w:p>
        </w:tc>
        <w:tc>
          <w:tcPr>
            <w:tcW w:w="2460" w:type="dxa"/>
            <w:vAlign w:val="center"/>
          </w:tcPr>
          <w:p w14:paraId="6AF43CE2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采购人当月实际</w:t>
            </w:r>
          </w:p>
          <w:p w14:paraId="520A9A16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用电量*100%</w:t>
            </w:r>
          </w:p>
        </w:tc>
        <w:tc>
          <w:tcPr>
            <w:tcW w:w="4470" w:type="dxa"/>
            <w:vAlign w:val="center"/>
          </w:tcPr>
          <w:p w14:paraId="1EB9910A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采购人向供应商支付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0.00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元/千瓦时</w:t>
            </w:r>
          </w:p>
        </w:tc>
      </w:tr>
      <w:tr w14:paraId="295C4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2273" w:type="dxa"/>
            <w:vAlign w:val="center"/>
          </w:tcPr>
          <w:p w14:paraId="34BA3A40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其他说明</w:t>
            </w:r>
          </w:p>
        </w:tc>
        <w:tc>
          <w:tcPr>
            <w:tcW w:w="6930" w:type="dxa"/>
            <w:gridSpan w:val="2"/>
            <w:vAlign w:val="center"/>
          </w:tcPr>
          <w:p w14:paraId="40C20428">
            <w:pPr>
              <w:widowControl w:val="0"/>
              <w:numPr>
                <w:ilvl w:val="0"/>
                <w:numId w:val="1"/>
              </w:numPr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代理交易期间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highlight w:val="none"/>
                <w:vertAlign w:val="baseline"/>
                <w:lang w:val="en-US" w:eastAsia="zh-CN"/>
              </w:rPr>
              <w:t>，用电单位用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电偏差产生的偏差考核惩罚费用，由中标供应商100%全额承担。</w:t>
            </w:r>
          </w:p>
          <w:p w14:paraId="728E72E8">
            <w:pPr>
              <w:widowControl w:val="0"/>
              <w:numPr>
                <w:ilvl w:val="0"/>
                <w:numId w:val="1"/>
              </w:numPr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代理交易期间，购买电量的交易手续费由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由中标供应商100%全额承担。</w:t>
            </w:r>
          </w:p>
        </w:tc>
      </w:tr>
    </w:tbl>
    <w:p w14:paraId="77E4A686"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20D94956">
      <w:pPr>
        <w:pStyle w:val="2"/>
        <w:keepNext w:val="0"/>
        <w:keepLines w:val="0"/>
        <w:pageBreakBefore w:val="0"/>
        <w:widowControl w:val="0"/>
        <w:tabs>
          <w:tab w:val="left" w:pos="4840"/>
          <w:tab w:val="left" w:pos="5460"/>
          <w:tab w:val="left" w:pos="5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/>
        <w:ind w:firstLine="3080" w:firstLineChars="11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</w:p>
    <w:p w14:paraId="5966E1E8">
      <w:pPr>
        <w:pStyle w:val="2"/>
        <w:keepNext w:val="0"/>
        <w:keepLines w:val="0"/>
        <w:pageBreakBefore w:val="0"/>
        <w:widowControl w:val="0"/>
        <w:tabs>
          <w:tab w:val="left" w:pos="4840"/>
          <w:tab w:val="left" w:pos="5460"/>
          <w:tab w:val="left" w:pos="5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/>
        <w:ind w:firstLine="3080" w:firstLineChars="11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  <w:t>报价供应商全称（盖章）：</w:t>
      </w:r>
    </w:p>
    <w:p w14:paraId="3BCEA19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4760" w:firstLineChars="17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</w:p>
    <w:p w14:paraId="7B14049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3080" w:firstLineChars="11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</w:p>
    <w:p w14:paraId="1807666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3080" w:firstLineChars="11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</w:p>
    <w:p w14:paraId="1E3308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3080" w:firstLineChars="11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  <w:t>联系人及电话：</w:t>
      </w:r>
    </w:p>
    <w:p w14:paraId="43541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3080" w:firstLineChars="11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</w:p>
    <w:p w14:paraId="35807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3080" w:firstLineChars="11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  <w:t>报价日期：</w:t>
      </w:r>
    </w:p>
    <w:p w14:paraId="1172ED5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68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3"/>
          <w:sz w:val="32"/>
          <w:szCs w:val="32"/>
          <w:lang w:eastAsia="zh-CN"/>
        </w:rPr>
      </w:pPr>
    </w:p>
    <w:sectPr>
      <w:footerReference r:id="rId3" w:type="default"/>
      <w:pgSz w:w="11906" w:h="16839"/>
      <w:pgMar w:top="1247" w:right="1417" w:bottom="1247" w:left="1417" w:header="0" w:footer="850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6A1187"/>
    <w:multiLevelType w:val="singleLevel"/>
    <w:tmpl w:val="756A118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